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554" w:type="dxa"/>
        <w:tblInd w:w="-427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348"/>
        <w:gridCol w:w="1225"/>
        <w:gridCol w:w="5943"/>
        <w:gridCol w:w="1210"/>
        <w:gridCol w:w="1210"/>
        <w:gridCol w:w="618"/>
      </w:tblGrid>
      <w:tr w:rsidR="00FE35F0" w14:paraId="020CCD41" w14:textId="77777777">
        <w:trPr>
          <w:trHeight w:val="130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F8BAB79" w14:textId="77777777" w:rsidR="00FE35F0" w:rsidRDefault="00FE35F0">
            <w:pPr>
              <w:spacing w:after="160"/>
              <w:ind w:left="0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5C3E2E0D" w14:textId="77777777" w:rsidR="00FE35F0" w:rsidRDefault="00FE35F0">
            <w:pPr>
              <w:spacing w:after="160"/>
              <w:ind w:left="0"/>
            </w:pP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14:paraId="5879948B" w14:textId="77777777" w:rsidR="00FE35F0" w:rsidRDefault="00000000">
            <w:pPr>
              <w:ind w:left="1459"/>
            </w:pPr>
            <w:r>
              <w:rPr>
                <w:b/>
                <w:sz w:val="32"/>
              </w:rPr>
              <w:t>Runde &amp; Co. LLC</w:t>
            </w:r>
          </w:p>
          <w:p w14:paraId="4B4480F2" w14:textId="77777777" w:rsidR="00FE35F0" w:rsidRDefault="00000000">
            <w:pPr>
              <w:ind w:left="0" w:right="481"/>
              <w:jc w:val="center"/>
            </w:pPr>
            <w:r>
              <w:rPr>
                <w:sz w:val="24"/>
              </w:rPr>
              <w:t xml:space="preserve"> Core Strategy</w:t>
            </w:r>
          </w:p>
          <w:p w14:paraId="1E13A5B3" w14:textId="77777777" w:rsidR="00FE35F0" w:rsidRDefault="00000000">
            <w:pPr>
              <w:ind w:left="360"/>
            </w:pPr>
            <w:r>
              <w:rPr>
                <w:sz w:val="24"/>
              </w:rPr>
              <w:t xml:space="preserve">  Investment Returns through December 31, 2024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2C87913" w14:textId="77777777" w:rsidR="00FE35F0" w:rsidRDefault="00FE35F0">
            <w:pPr>
              <w:spacing w:after="160"/>
              <w:ind w:left="0"/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0FD9BED3" w14:textId="77777777" w:rsidR="00FE35F0" w:rsidRDefault="00FE35F0">
            <w:pPr>
              <w:spacing w:after="160"/>
              <w:ind w:left="0"/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2F7A4DF0" w14:textId="77777777" w:rsidR="00FE35F0" w:rsidRDefault="00FE35F0">
            <w:pPr>
              <w:spacing w:after="160"/>
              <w:ind w:left="0"/>
            </w:pPr>
          </w:p>
        </w:tc>
      </w:tr>
      <w:tr w:rsidR="00FE35F0" w14:paraId="28593AF5" w14:textId="77777777">
        <w:trPr>
          <w:trHeight w:val="1036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402ADAA7" w14:textId="77777777" w:rsidR="00FE35F0" w:rsidRDefault="00FE35F0">
            <w:pPr>
              <w:spacing w:after="160"/>
              <w:ind w:left="0"/>
            </w:pP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1320AC" w14:textId="77777777" w:rsidR="00FE35F0" w:rsidRDefault="00000000">
            <w:pPr>
              <w:ind w:left="103"/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D93575" w14:textId="77777777" w:rsidR="00FE35F0" w:rsidRDefault="00000000">
            <w:pPr>
              <w:tabs>
                <w:tab w:val="center" w:pos="1502"/>
                <w:tab w:val="center" w:pos="2726"/>
                <w:tab w:val="center" w:pos="3953"/>
                <w:tab w:val="center" w:pos="5162"/>
              </w:tabs>
              <w:ind w:left="0"/>
            </w:pPr>
            <w:r>
              <w:rPr>
                <w:b/>
                <w:sz w:val="18"/>
              </w:rPr>
              <w:t>2023</w:t>
            </w:r>
            <w:r>
              <w:rPr>
                <w:b/>
                <w:sz w:val="18"/>
              </w:rPr>
              <w:tab/>
              <w:t>2022</w:t>
            </w:r>
            <w:r>
              <w:rPr>
                <w:b/>
                <w:sz w:val="18"/>
              </w:rPr>
              <w:tab/>
              <w:t>2021</w:t>
            </w:r>
            <w:r>
              <w:rPr>
                <w:b/>
                <w:sz w:val="18"/>
              </w:rPr>
              <w:tab/>
              <w:t>2020</w:t>
            </w:r>
            <w:r>
              <w:rPr>
                <w:b/>
                <w:sz w:val="18"/>
              </w:rPr>
              <w:tab/>
              <w:t>2019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E4B493" w14:textId="77777777" w:rsidR="00FE35F0" w:rsidRDefault="00000000">
            <w:pPr>
              <w:ind w:left="247"/>
            </w:pPr>
            <w:r>
              <w:rPr>
                <w:b/>
                <w:sz w:val="18"/>
              </w:rPr>
              <w:t>2018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F05AE6" w14:textId="77777777" w:rsidR="00FE35F0" w:rsidRDefault="00000000">
            <w:pPr>
              <w:ind w:left="247"/>
            </w:pPr>
            <w:r>
              <w:rPr>
                <w:b/>
                <w:sz w:val="18"/>
              </w:rPr>
              <w:t>2017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DBE7D1" w14:textId="77777777" w:rsidR="00FE35F0" w:rsidRDefault="00000000">
            <w:pPr>
              <w:ind w:left="0"/>
              <w:jc w:val="right"/>
            </w:pPr>
            <w:r>
              <w:rPr>
                <w:b/>
                <w:sz w:val="18"/>
              </w:rPr>
              <w:t>2016</w:t>
            </w:r>
          </w:p>
        </w:tc>
      </w:tr>
      <w:tr w:rsidR="00FE35F0" w14:paraId="768677E6" w14:textId="77777777">
        <w:trPr>
          <w:trHeight w:val="677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379091" w14:textId="77777777" w:rsidR="00FE35F0" w:rsidRDefault="00000000">
            <w:pPr>
              <w:ind w:left="2"/>
            </w:pPr>
            <w:r>
              <w:rPr>
                <w:b/>
              </w:rPr>
              <w:t>Runde Large-Cap Core (Gross)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B1A9B3" w14:textId="77777777" w:rsidR="00FE35F0" w:rsidRDefault="00000000">
            <w:pPr>
              <w:ind w:left="0"/>
            </w:pPr>
            <w:r>
              <w:rPr>
                <w:b/>
                <w:sz w:val="18"/>
              </w:rPr>
              <w:t>+26.1%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C7F326" w14:textId="77777777" w:rsidR="00FE35F0" w:rsidRDefault="00000000">
            <w:pPr>
              <w:tabs>
                <w:tab w:val="center" w:pos="1382"/>
                <w:tab w:val="center" w:pos="2583"/>
                <w:tab w:val="center" w:pos="3824"/>
                <w:tab w:val="center" w:pos="5034"/>
              </w:tabs>
              <w:ind w:left="0"/>
            </w:pPr>
            <w:r>
              <w:rPr>
                <w:b/>
                <w:sz w:val="18"/>
              </w:rPr>
              <w:t>+28.9%</w:t>
            </w:r>
            <w:r>
              <w:rPr>
                <w:b/>
                <w:sz w:val="18"/>
              </w:rPr>
              <w:tab/>
              <w:t>(</w:t>
            </w:r>
            <w:proofErr w:type="gramStart"/>
            <w:r>
              <w:rPr>
                <w:b/>
                <w:sz w:val="18"/>
              </w:rPr>
              <w:t>19.4)%</w:t>
            </w:r>
            <w:proofErr w:type="gramEnd"/>
            <w:r>
              <w:rPr>
                <w:b/>
                <w:sz w:val="18"/>
              </w:rPr>
              <w:tab/>
              <w:t>+28.4%</w:t>
            </w:r>
            <w:r>
              <w:rPr>
                <w:b/>
                <w:sz w:val="18"/>
              </w:rPr>
              <w:tab/>
              <w:t>+14.3%</w:t>
            </w:r>
            <w:r>
              <w:rPr>
                <w:b/>
                <w:sz w:val="18"/>
              </w:rPr>
              <w:tab/>
              <w:t>+28.7%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C7CF5A" w14:textId="77777777" w:rsidR="00FE35F0" w:rsidRDefault="00000000">
            <w:pPr>
              <w:ind w:left="0"/>
            </w:pPr>
            <w:r>
              <w:rPr>
                <w:b/>
                <w:sz w:val="18"/>
              </w:rPr>
              <w:t>(</w:t>
            </w:r>
            <w:proofErr w:type="gramStart"/>
            <w:r>
              <w:rPr>
                <w:b/>
                <w:sz w:val="18"/>
              </w:rPr>
              <w:t>8.1)%</w:t>
            </w:r>
            <w:proofErr w:type="gramEnd"/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B6A5B4F" w14:textId="77777777" w:rsidR="00FE35F0" w:rsidRDefault="00000000">
            <w:pPr>
              <w:ind w:left="0"/>
            </w:pPr>
            <w:r>
              <w:rPr>
                <w:b/>
                <w:sz w:val="18"/>
              </w:rPr>
              <w:t>+22.4%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3D8E3D" w14:textId="77777777" w:rsidR="00FE35F0" w:rsidRDefault="00000000">
            <w:pPr>
              <w:ind w:left="0"/>
              <w:jc w:val="both"/>
            </w:pPr>
            <w:r>
              <w:rPr>
                <w:b/>
                <w:sz w:val="18"/>
              </w:rPr>
              <w:t>+12.6%</w:t>
            </w:r>
          </w:p>
        </w:tc>
      </w:tr>
      <w:tr w:rsidR="00FE35F0" w14:paraId="47DA4A98" w14:textId="77777777">
        <w:trPr>
          <w:trHeight w:val="783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1FB2A62C" w14:textId="77777777" w:rsidR="00FE35F0" w:rsidRPr="00A760F6" w:rsidRDefault="00000000">
            <w:pPr>
              <w:spacing w:after="41"/>
              <w:ind w:left="2"/>
              <w:rPr>
                <w:lang w:val="fr-FR"/>
              </w:rPr>
            </w:pPr>
            <w:r w:rsidRPr="00A760F6">
              <w:rPr>
                <w:b/>
                <w:lang w:val="fr-FR"/>
              </w:rPr>
              <w:t xml:space="preserve">Runde Large-Cap </w:t>
            </w:r>
            <w:proofErr w:type="spellStart"/>
            <w:r w:rsidRPr="00A760F6">
              <w:rPr>
                <w:b/>
                <w:lang w:val="fr-FR"/>
              </w:rPr>
              <w:t>Core</w:t>
            </w:r>
            <w:proofErr w:type="spellEnd"/>
            <w:r w:rsidRPr="00A760F6">
              <w:rPr>
                <w:b/>
                <w:lang w:val="fr-FR"/>
              </w:rPr>
              <w:t xml:space="preserve"> (Net)</w:t>
            </w:r>
          </w:p>
          <w:p w14:paraId="239DA3F4" w14:textId="77777777" w:rsidR="00FE35F0" w:rsidRPr="00A760F6" w:rsidRDefault="00000000">
            <w:pPr>
              <w:ind w:left="0"/>
              <w:rPr>
                <w:lang w:val="fr-FR"/>
              </w:rPr>
            </w:pPr>
            <w:r w:rsidRPr="00A760F6">
              <w:rPr>
                <w:sz w:val="18"/>
                <w:lang w:val="fr-FR"/>
              </w:rPr>
              <w:t xml:space="preserve">  (</w:t>
            </w:r>
            <w:proofErr w:type="gramStart"/>
            <w:r w:rsidRPr="00A760F6">
              <w:rPr>
                <w:sz w:val="18"/>
                <w:lang w:val="fr-FR"/>
              </w:rPr>
              <w:t>Inception:</w:t>
            </w:r>
            <w:proofErr w:type="gramEnd"/>
            <w:r w:rsidRPr="00A760F6">
              <w:rPr>
                <w:sz w:val="18"/>
                <w:lang w:val="fr-FR"/>
              </w:rPr>
              <w:t xml:space="preserve"> 9/30/2003)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71A7836E" w14:textId="77777777" w:rsidR="00FE35F0" w:rsidRDefault="00000000">
            <w:pPr>
              <w:ind w:left="0"/>
            </w:pPr>
            <w:r>
              <w:rPr>
                <w:b/>
                <w:sz w:val="18"/>
              </w:rPr>
              <w:t>+25.1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14:paraId="426A1137" w14:textId="77777777" w:rsidR="00FE35F0" w:rsidRDefault="00000000">
            <w:pPr>
              <w:tabs>
                <w:tab w:val="center" w:pos="1292"/>
                <w:tab w:val="center" w:pos="2493"/>
                <w:tab w:val="center" w:pos="3734"/>
                <w:tab w:val="center" w:pos="4943"/>
              </w:tabs>
              <w:ind w:left="0"/>
            </w:pPr>
            <w:r>
              <w:rPr>
                <w:b/>
                <w:sz w:val="18"/>
              </w:rPr>
              <w:t>+27.8</w:t>
            </w:r>
            <w:r>
              <w:rPr>
                <w:b/>
                <w:sz w:val="18"/>
              </w:rPr>
              <w:tab/>
              <w:t>(20.1)</w:t>
            </w:r>
            <w:r>
              <w:rPr>
                <w:b/>
                <w:sz w:val="18"/>
              </w:rPr>
              <w:tab/>
              <w:t>+26.5</w:t>
            </w:r>
            <w:r>
              <w:rPr>
                <w:b/>
                <w:sz w:val="18"/>
              </w:rPr>
              <w:tab/>
              <w:t>+13.2</w:t>
            </w:r>
            <w:r>
              <w:rPr>
                <w:b/>
                <w:sz w:val="18"/>
              </w:rPr>
              <w:tab/>
              <w:t>+27.6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A23475D" w14:textId="77777777" w:rsidR="00FE35F0" w:rsidRDefault="00000000">
            <w:pPr>
              <w:ind w:left="0"/>
            </w:pPr>
            <w:r>
              <w:rPr>
                <w:b/>
                <w:sz w:val="18"/>
              </w:rPr>
              <w:t>(8.9)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3675B991" w14:textId="77777777" w:rsidR="00FE35F0" w:rsidRDefault="00000000">
            <w:pPr>
              <w:ind w:left="0"/>
            </w:pPr>
            <w:r>
              <w:rPr>
                <w:b/>
                <w:sz w:val="18"/>
              </w:rPr>
              <w:t>+21.4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5D5CB00A" w14:textId="77777777" w:rsidR="00FE35F0" w:rsidRDefault="00000000">
            <w:pPr>
              <w:ind w:left="0"/>
            </w:pPr>
            <w:r>
              <w:rPr>
                <w:b/>
                <w:sz w:val="18"/>
              </w:rPr>
              <w:t>+11.6</w:t>
            </w:r>
          </w:p>
        </w:tc>
      </w:tr>
      <w:tr w:rsidR="00FE35F0" w14:paraId="1EEFAD2E" w14:textId="77777777">
        <w:trPr>
          <w:trHeight w:val="521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6C96B1" w14:textId="14A65EB9" w:rsidR="00FE35F0" w:rsidRDefault="00000000">
            <w:pPr>
              <w:ind w:left="0"/>
            </w:pPr>
            <w:r>
              <w:rPr>
                <w:sz w:val="18"/>
              </w:rPr>
              <w:t xml:space="preserve">  </w:t>
            </w:r>
            <w:proofErr w:type="spellStart"/>
            <w:r>
              <w:rPr>
                <w:sz w:val="18"/>
              </w:rPr>
              <w:t>Ishares</w:t>
            </w:r>
            <w:proofErr w:type="spellEnd"/>
            <w:r>
              <w:rPr>
                <w:sz w:val="18"/>
              </w:rPr>
              <w:t xml:space="preserve"> </w:t>
            </w:r>
            <w:r w:rsidR="00A760F6">
              <w:rPr>
                <w:sz w:val="18"/>
              </w:rPr>
              <w:t>Top</w:t>
            </w:r>
            <w:r>
              <w:rPr>
                <w:sz w:val="18"/>
              </w:rPr>
              <w:t xml:space="preserve"> 1000 ETF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CDDC63E" w14:textId="77777777" w:rsidR="00FE35F0" w:rsidRDefault="00000000">
            <w:pPr>
              <w:ind w:left="0"/>
            </w:pPr>
            <w:r>
              <w:rPr>
                <w:sz w:val="18"/>
              </w:rPr>
              <w:t>+24.5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0AE602" w14:textId="77777777" w:rsidR="00FE35F0" w:rsidRDefault="00000000">
            <w:pPr>
              <w:tabs>
                <w:tab w:val="center" w:pos="1292"/>
                <w:tab w:val="center" w:pos="2492"/>
                <w:tab w:val="center" w:pos="3733"/>
                <w:tab w:val="center" w:pos="4942"/>
              </w:tabs>
              <w:ind w:left="0"/>
            </w:pPr>
            <w:r>
              <w:rPr>
                <w:sz w:val="18"/>
              </w:rPr>
              <w:t>+26.5</w:t>
            </w:r>
            <w:r>
              <w:rPr>
                <w:sz w:val="18"/>
              </w:rPr>
              <w:tab/>
              <w:t>(19.1)</w:t>
            </w:r>
            <w:r>
              <w:rPr>
                <w:sz w:val="18"/>
              </w:rPr>
              <w:tab/>
              <w:t>+26.5</w:t>
            </w:r>
            <w:r>
              <w:rPr>
                <w:sz w:val="18"/>
              </w:rPr>
              <w:tab/>
              <w:t>+21.0</w:t>
            </w:r>
            <w:r>
              <w:rPr>
                <w:sz w:val="18"/>
              </w:rPr>
              <w:tab/>
              <w:t>+31.4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269805" w14:textId="77777777" w:rsidR="00FE35F0" w:rsidRDefault="00000000">
            <w:pPr>
              <w:ind w:left="0"/>
            </w:pPr>
            <w:r>
              <w:rPr>
                <w:sz w:val="18"/>
              </w:rPr>
              <w:t>(4.8)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A2C1A0" w14:textId="77777777" w:rsidR="00FE35F0" w:rsidRDefault="00000000">
            <w:pPr>
              <w:ind w:left="0"/>
            </w:pPr>
            <w:r>
              <w:rPr>
                <w:sz w:val="18"/>
              </w:rPr>
              <w:t>+21.7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EAC761" w14:textId="77777777" w:rsidR="00FE35F0" w:rsidRDefault="00000000">
            <w:pPr>
              <w:ind w:left="0"/>
            </w:pPr>
            <w:r>
              <w:rPr>
                <w:sz w:val="18"/>
              </w:rPr>
              <w:t>+12.1</w:t>
            </w:r>
          </w:p>
        </w:tc>
      </w:tr>
      <w:tr w:rsidR="00FE35F0" w14:paraId="1A365D7E" w14:textId="77777777">
        <w:trPr>
          <w:trHeight w:val="251"/>
        </w:trPr>
        <w:tc>
          <w:tcPr>
            <w:tcW w:w="3348" w:type="dxa"/>
            <w:tcBorders>
              <w:top w:val="nil"/>
              <w:left w:val="nil"/>
              <w:bottom w:val="nil"/>
              <w:right w:val="nil"/>
            </w:tcBorders>
          </w:tcPr>
          <w:p w14:paraId="6BD3887D" w14:textId="77777777" w:rsidR="00FE35F0" w:rsidRDefault="00000000">
            <w:pPr>
              <w:ind w:left="0"/>
            </w:pPr>
            <w:r>
              <w:rPr>
                <w:sz w:val="18"/>
              </w:rPr>
              <w:t xml:space="preserve">  Dow Jones Industrial Average</w:t>
            </w:r>
          </w:p>
        </w:tc>
        <w:tc>
          <w:tcPr>
            <w:tcW w:w="1225" w:type="dxa"/>
            <w:tcBorders>
              <w:top w:val="nil"/>
              <w:left w:val="nil"/>
              <w:bottom w:val="nil"/>
              <w:right w:val="nil"/>
            </w:tcBorders>
          </w:tcPr>
          <w:p w14:paraId="2D2807E4" w14:textId="77777777" w:rsidR="00FE35F0" w:rsidRDefault="00000000">
            <w:pPr>
              <w:ind w:left="0"/>
            </w:pPr>
            <w:r>
              <w:rPr>
                <w:sz w:val="18"/>
              </w:rPr>
              <w:t>+15.0</w:t>
            </w:r>
          </w:p>
        </w:tc>
        <w:tc>
          <w:tcPr>
            <w:tcW w:w="5943" w:type="dxa"/>
            <w:tcBorders>
              <w:top w:val="nil"/>
              <w:left w:val="nil"/>
              <w:bottom w:val="nil"/>
              <w:right w:val="nil"/>
            </w:tcBorders>
          </w:tcPr>
          <w:p w14:paraId="73C37FA1" w14:textId="77777777" w:rsidR="00FE35F0" w:rsidRDefault="00000000">
            <w:pPr>
              <w:tabs>
                <w:tab w:val="center" w:pos="1246"/>
                <w:tab w:val="center" w:pos="2492"/>
                <w:tab w:val="center" w:pos="3687"/>
                <w:tab w:val="center" w:pos="4942"/>
              </w:tabs>
              <w:ind w:left="0"/>
            </w:pPr>
            <w:r>
              <w:rPr>
                <w:sz w:val="18"/>
              </w:rPr>
              <w:t>+17.9</w:t>
            </w:r>
            <w:r>
              <w:rPr>
                <w:sz w:val="18"/>
              </w:rPr>
              <w:tab/>
              <w:t>(6.9)</w:t>
            </w:r>
            <w:r>
              <w:rPr>
                <w:sz w:val="18"/>
              </w:rPr>
              <w:tab/>
              <w:t>+21.0</w:t>
            </w:r>
            <w:r>
              <w:rPr>
                <w:sz w:val="18"/>
              </w:rPr>
              <w:tab/>
              <w:t>+9.7</w:t>
            </w:r>
            <w:r>
              <w:rPr>
                <w:sz w:val="18"/>
              </w:rPr>
              <w:tab/>
              <w:t>+25.3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2E044078" w14:textId="77777777" w:rsidR="00FE35F0" w:rsidRDefault="00000000">
            <w:pPr>
              <w:ind w:left="0"/>
            </w:pPr>
            <w:r>
              <w:rPr>
                <w:sz w:val="18"/>
              </w:rPr>
              <w:t>(3.5)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42A1488" w14:textId="77777777" w:rsidR="00FE35F0" w:rsidRDefault="00000000">
            <w:pPr>
              <w:ind w:left="0"/>
            </w:pPr>
            <w:r>
              <w:rPr>
                <w:sz w:val="18"/>
              </w:rPr>
              <w:t>+28.1</w:t>
            </w: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</w:tcPr>
          <w:p w14:paraId="0D62968D" w14:textId="77777777" w:rsidR="00FE35F0" w:rsidRDefault="00000000">
            <w:pPr>
              <w:ind w:left="0"/>
            </w:pPr>
            <w:r>
              <w:rPr>
                <w:sz w:val="18"/>
              </w:rPr>
              <w:t>+16.5</w:t>
            </w:r>
          </w:p>
        </w:tc>
      </w:tr>
    </w:tbl>
    <w:p w14:paraId="32AD5C14" w14:textId="77777777" w:rsidR="00FE35F0" w:rsidRDefault="00000000">
      <w:r>
        <w:t>Performance is in compliance with the Global Investment Performance Standards (GIPS).</w:t>
      </w:r>
    </w:p>
    <w:sectPr w:rsidR="00FE35F0">
      <w:pgSz w:w="15840" w:h="12240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5F0"/>
    <w:rsid w:val="00284D98"/>
    <w:rsid w:val="00A760F6"/>
    <w:rsid w:val="00FE3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919B3F"/>
  <w15:docId w15:val="{D42BD9C0-E7BD-4B32-8113-1F0307E8B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59" w:lineRule="auto"/>
      <w:ind w:left="-425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xi</dc:creator>
  <cp:keywords/>
  <cp:lastModifiedBy>casey runde</cp:lastModifiedBy>
  <cp:revision>2</cp:revision>
  <dcterms:created xsi:type="dcterms:W3CDTF">2025-03-01T17:45:00Z</dcterms:created>
  <dcterms:modified xsi:type="dcterms:W3CDTF">2025-03-01T17:45:00Z</dcterms:modified>
</cp:coreProperties>
</file>